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151A" w14:textId="77777777" w:rsidR="005C30B6" w:rsidRPr="009B153E" w:rsidRDefault="005C30B6">
      <w:pPr>
        <w:rPr>
          <w:rFonts w:ascii="Times New Roman" w:hAnsi="Times New Roman" w:cs="Times New Roman"/>
          <w:sz w:val="24"/>
          <w:szCs w:val="24"/>
        </w:rPr>
      </w:pPr>
      <w:r>
        <w:rPr>
          <w:rStyle w:val="scxp109797365"/>
          <w:rFonts w:ascii="Calibri" w:hAnsi="Calibri" w:cs="Calibri"/>
          <w:color w:val="000000"/>
          <w:sz w:val="37"/>
          <w:szCs w:val="37"/>
          <w:shd w:val="clear" w:color="auto" w:fill="EDEBE9"/>
        </w:rPr>
        <w:t>​</w:t>
      </w:r>
      <w:r>
        <w:rPr>
          <w:rFonts w:ascii="Calibri" w:hAnsi="Calibri" w:cs="Calibri"/>
          <w:color w:val="000000"/>
          <w:sz w:val="37"/>
          <w:szCs w:val="37"/>
          <w:shd w:val="clear" w:color="auto" w:fill="EDEBE9"/>
        </w:rPr>
        <w:br/>
      </w:r>
    </w:p>
    <w:p w14:paraId="76124395" w14:textId="77777777" w:rsidR="00076CE1" w:rsidRPr="009B153E" w:rsidRDefault="006D0BD4" w:rsidP="005C3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53E">
        <w:rPr>
          <w:rFonts w:ascii="Times New Roman" w:hAnsi="Times New Roman" w:cs="Times New Roman"/>
          <w:b/>
          <w:bCs/>
          <w:sz w:val="28"/>
          <w:szCs w:val="28"/>
        </w:rPr>
        <w:t>Hackathon agenda</w:t>
      </w:r>
    </w:p>
    <w:p w14:paraId="35B7B3BA" w14:textId="77777777" w:rsidR="005C30B6" w:rsidRPr="009B153E" w:rsidRDefault="005C30B6" w:rsidP="005C3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53E">
        <w:rPr>
          <w:rFonts w:ascii="Times New Roman" w:hAnsi="Times New Roman" w:cs="Times New Roman"/>
          <w:b/>
          <w:bCs/>
          <w:sz w:val="28"/>
          <w:szCs w:val="28"/>
        </w:rPr>
        <w:t>Third-Age learning prespectives in modern society</w:t>
      </w:r>
    </w:p>
    <w:p w14:paraId="6376AAAE" w14:textId="77777777" w:rsidR="005C30B6" w:rsidRPr="009B153E" w:rsidRDefault="005C30B6">
      <w:pPr>
        <w:rPr>
          <w:rFonts w:ascii="Times New Roman" w:hAnsi="Times New Roman" w:cs="Times New Roman"/>
          <w:sz w:val="24"/>
          <w:szCs w:val="24"/>
        </w:rPr>
      </w:pPr>
    </w:p>
    <w:p w14:paraId="5A7EB352" w14:textId="77777777" w:rsidR="005C30B6" w:rsidRPr="009B153E" w:rsidRDefault="005C30B6">
      <w:pPr>
        <w:rPr>
          <w:rFonts w:ascii="Times New Roman" w:hAnsi="Times New Roman" w:cs="Times New Roman"/>
          <w:sz w:val="24"/>
          <w:szCs w:val="24"/>
        </w:rPr>
      </w:pPr>
      <w:r w:rsidRPr="009B153E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9B153E">
        <w:rPr>
          <w:rFonts w:ascii="Times New Roman" w:hAnsi="Times New Roman" w:cs="Times New Roman"/>
          <w:sz w:val="24"/>
          <w:szCs w:val="24"/>
        </w:rPr>
        <w:t xml:space="preserve"> </w:t>
      </w:r>
      <w:r w:rsidR="00FD7209">
        <w:rPr>
          <w:rFonts w:ascii="Times New Roman" w:hAnsi="Times New Roman" w:cs="Times New Roman"/>
          <w:sz w:val="24"/>
          <w:szCs w:val="24"/>
        </w:rPr>
        <w:t>April 18th</w:t>
      </w:r>
      <w:r w:rsidRPr="009B153E">
        <w:rPr>
          <w:rFonts w:ascii="Times New Roman" w:hAnsi="Times New Roman" w:cs="Times New Roman"/>
          <w:sz w:val="24"/>
          <w:szCs w:val="24"/>
        </w:rPr>
        <w:t>, 2023</w:t>
      </w:r>
    </w:p>
    <w:p w14:paraId="49B23006" w14:textId="77777777" w:rsidR="005C30B6" w:rsidRDefault="005C30B6">
      <w:pPr>
        <w:rPr>
          <w:rFonts w:ascii="Times New Roman" w:hAnsi="Times New Roman" w:cs="Times New Roman"/>
          <w:sz w:val="24"/>
          <w:szCs w:val="24"/>
        </w:rPr>
      </w:pPr>
      <w:r w:rsidRPr="009B153E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9B153E">
        <w:rPr>
          <w:rFonts w:ascii="Times New Roman" w:hAnsi="Times New Roman" w:cs="Times New Roman"/>
          <w:sz w:val="24"/>
          <w:szCs w:val="24"/>
        </w:rPr>
        <w:t xml:space="preserve"> 11:00 CET</w:t>
      </w:r>
    </w:p>
    <w:p w14:paraId="53E92AD9" w14:textId="77777777" w:rsidR="009B153E" w:rsidRPr="009B153E" w:rsidRDefault="009B153E">
      <w:pPr>
        <w:rPr>
          <w:rFonts w:ascii="Times New Roman" w:hAnsi="Times New Roman" w:cs="Times New Roman"/>
          <w:sz w:val="24"/>
          <w:szCs w:val="24"/>
        </w:rPr>
      </w:pPr>
      <w:r w:rsidRPr="009B153E">
        <w:rPr>
          <w:rFonts w:ascii="Times New Roman" w:hAnsi="Times New Roman" w:cs="Times New Roman"/>
          <w:b/>
          <w:bCs/>
          <w:sz w:val="24"/>
          <w:szCs w:val="24"/>
        </w:rPr>
        <w:t>Mood: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331DAA6A" w14:textId="77777777" w:rsidR="005C30B6" w:rsidRPr="009B153E" w:rsidRDefault="005C30B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B153E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9B153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6543B4">
          <w:rPr>
            <w:rStyle w:val="Hiperveza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https://skk-lv.zoom.us/j/2071018826</w:t>
        </w:r>
      </w:hyperlink>
      <w:r w:rsidR="006543B4">
        <w:t xml:space="preserve"> </w:t>
      </w:r>
    </w:p>
    <w:p w14:paraId="141F6759" w14:textId="77777777" w:rsidR="009B153E" w:rsidRPr="009B153E" w:rsidRDefault="009B153E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B153E">
        <w:rPr>
          <w:rFonts w:ascii="Times New Roman" w:hAnsi="Times New Roman" w:cs="Times New Roman"/>
          <w:b/>
          <w:bCs/>
          <w:sz w:val="24"/>
          <w:szCs w:val="24"/>
        </w:rPr>
        <w:t xml:space="preserve">Registration: </w:t>
      </w:r>
      <w:hyperlink r:id="rId8" w:history="1">
        <w:r w:rsidRPr="0088687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https://forms.gle/BfFm46sH5NxXYzJK6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CC75B6" w14:textId="77777777" w:rsidR="005C30B6" w:rsidRDefault="005C30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C30B6" w:rsidRPr="009B153E" w14:paraId="46290D1F" w14:textId="77777777" w:rsidTr="005C30B6">
        <w:tc>
          <w:tcPr>
            <w:tcW w:w="2765" w:type="dxa"/>
          </w:tcPr>
          <w:p w14:paraId="25CC7952" w14:textId="77777777" w:rsidR="005C30B6" w:rsidRPr="009B153E" w:rsidRDefault="005C30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765" w:type="dxa"/>
          </w:tcPr>
          <w:p w14:paraId="30570D17" w14:textId="77777777" w:rsidR="005C30B6" w:rsidRPr="009B153E" w:rsidRDefault="005C30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 time – End time</w:t>
            </w:r>
          </w:p>
        </w:tc>
        <w:tc>
          <w:tcPr>
            <w:tcW w:w="2766" w:type="dxa"/>
          </w:tcPr>
          <w:p w14:paraId="169DFE14" w14:textId="77777777" w:rsidR="005C30B6" w:rsidRPr="009B153E" w:rsidRDefault="005C30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Presenter</w:t>
            </w:r>
          </w:p>
        </w:tc>
      </w:tr>
      <w:tr w:rsidR="005C30B6" w:rsidRPr="009B153E" w14:paraId="3580A82F" w14:textId="77777777" w:rsidTr="005C30B6">
        <w:tc>
          <w:tcPr>
            <w:tcW w:w="2765" w:type="dxa"/>
          </w:tcPr>
          <w:p w14:paraId="2FE93F85" w14:textId="77777777" w:rsidR="005C30B6" w:rsidRPr="009B153E" w:rsidRDefault="00E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introductary</w:t>
            </w:r>
          </w:p>
        </w:tc>
        <w:tc>
          <w:tcPr>
            <w:tcW w:w="2765" w:type="dxa"/>
          </w:tcPr>
          <w:p w14:paraId="2236A251" w14:textId="77777777" w:rsidR="005C30B6" w:rsidRPr="009B153E" w:rsidRDefault="005C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766" w:type="dxa"/>
          </w:tcPr>
          <w:p w14:paraId="24FDBE77" w14:textId="77777777" w:rsidR="005C30B6" w:rsidRPr="009B153E" w:rsidRDefault="005C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University of Latvia team</w:t>
            </w:r>
          </w:p>
        </w:tc>
      </w:tr>
      <w:tr w:rsidR="005C30B6" w:rsidRPr="009B153E" w14:paraId="38AFDCD0" w14:textId="77777777" w:rsidTr="0099082F">
        <w:tc>
          <w:tcPr>
            <w:tcW w:w="8296" w:type="dxa"/>
            <w:gridSpan w:val="3"/>
          </w:tcPr>
          <w:p w14:paraId="23C0DB75" w14:textId="77777777" w:rsidR="005C30B6" w:rsidRPr="00DB5CB1" w:rsidRDefault="00EE7382" w:rsidP="005C3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BE0D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Keynote </w:t>
            </w:r>
            <w:r w:rsidR="00DB5CB1" w:rsidRPr="00BE0D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speeches</w:t>
            </w:r>
          </w:p>
        </w:tc>
      </w:tr>
      <w:tr w:rsidR="005C30B6" w:rsidRPr="009B153E" w14:paraId="30EC3C96" w14:textId="77777777" w:rsidTr="005C30B6">
        <w:tc>
          <w:tcPr>
            <w:tcW w:w="2765" w:type="dxa"/>
          </w:tcPr>
          <w:p w14:paraId="4DB6F213" w14:textId="77777777" w:rsidR="005C30B6" w:rsidRPr="009B153E" w:rsidRDefault="005C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Open Innovation in Senior Education</w:t>
            </w:r>
          </w:p>
        </w:tc>
        <w:tc>
          <w:tcPr>
            <w:tcW w:w="2765" w:type="dxa"/>
          </w:tcPr>
          <w:p w14:paraId="7E71ACEC" w14:textId="77777777" w:rsidR="005C30B6" w:rsidRPr="009B153E" w:rsidRDefault="005C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766" w:type="dxa"/>
          </w:tcPr>
          <w:p w14:paraId="6A03DAC2" w14:textId="77777777" w:rsidR="005C30B6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Iveta Cīrule, Third-Age University</w:t>
            </w:r>
          </w:p>
        </w:tc>
      </w:tr>
      <w:tr w:rsidR="005C30B6" w:rsidRPr="009B153E" w14:paraId="11C266C6" w14:textId="77777777" w:rsidTr="005C30B6">
        <w:tc>
          <w:tcPr>
            <w:tcW w:w="2765" w:type="dxa"/>
          </w:tcPr>
          <w:p w14:paraId="71DD26D9" w14:textId="77777777" w:rsidR="005C30B6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Inclusion of seniors in lifelong learning</w:t>
            </w:r>
          </w:p>
        </w:tc>
        <w:tc>
          <w:tcPr>
            <w:tcW w:w="2765" w:type="dxa"/>
          </w:tcPr>
          <w:p w14:paraId="4C28434D" w14:textId="77777777" w:rsidR="005C30B6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766" w:type="dxa"/>
          </w:tcPr>
          <w:p w14:paraId="3FAAAD2D" w14:textId="77777777" w:rsidR="005C30B6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Tatjana Azamatova, project manager in Senior School</w:t>
            </w:r>
          </w:p>
        </w:tc>
      </w:tr>
      <w:tr w:rsidR="00A15D11" w:rsidRPr="009B153E" w14:paraId="57A45CC2" w14:textId="77777777" w:rsidTr="006540C7">
        <w:tc>
          <w:tcPr>
            <w:tcW w:w="8296" w:type="dxa"/>
            <w:gridSpan w:val="3"/>
          </w:tcPr>
          <w:p w14:paraId="69ED8215" w14:textId="77777777" w:rsidR="00A15D11" w:rsidRPr="009B153E" w:rsidRDefault="00A15D11" w:rsidP="00A15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Break 12:</w:t>
            </w: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05</w:t>
            </w: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12:</w:t>
            </w: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30</w:t>
            </w:r>
          </w:p>
        </w:tc>
      </w:tr>
      <w:tr w:rsidR="00A15D11" w:rsidRPr="009B153E" w14:paraId="00481699" w14:textId="77777777" w:rsidTr="00D73A32">
        <w:tc>
          <w:tcPr>
            <w:tcW w:w="8296" w:type="dxa"/>
            <w:gridSpan w:val="3"/>
          </w:tcPr>
          <w:p w14:paraId="5787655A" w14:textId="77777777" w:rsidR="00A15D11" w:rsidRPr="009B153E" w:rsidRDefault="004A3ADF" w:rsidP="00A1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Discussions</w:t>
            </w:r>
          </w:p>
        </w:tc>
      </w:tr>
      <w:tr w:rsidR="00A15D11" w:rsidRPr="009B153E" w14:paraId="6BAF1A99" w14:textId="77777777" w:rsidTr="005C30B6">
        <w:tc>
          <w:tcPr>
            <w:tcW w:w="2765" w:type="dxa"/>
          </w:tcPr>
          <w:p w14:paraId="6897AA72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Lets hack!</w:t>
            </w:r>
          </w:p>
          <w:p w14:paraId="1D72C078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Explanation of organizational procedure (introduction with group moderators, division in rooms related to chosen topic)</w:t>
            </w:r>
          </w:p>
        </w:tc>
        <w:tc>
          <w:tcPr>
            <w:tcW w:w="2765" w:type="dxa"/>
          </w:tcPr>
          <w:p w14:paraId="564E706B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766" w:type="dxa"/>
          </w:tcPr>
          <w:p w14:paraId="1A3B94E3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University of Latvia team;</w:t>
            </w:r>
          </w:p>
          <w:p w14:paraId="7ACB7E09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Moderators: prof. S. Kalniņa, asoc.prof. S.Baranova, G. Kaņepāja</w:t>
            </w:r>
          </w:p>
        </w:tc>
      </w:tr>
      <w:tr w:rsidR="009B153E" w:rsidRPr="009B153E" w14:paraId="04FC74CE" w14:textId="77777777" w:rsidTr="003B4A70">
        <w:tc>
          <w:tcPr>
            <w:tcW w:w="8296" w:type="dxa"/>
            <w:gridSpan w:val="3"/>
          </w:tcPr>
          <w:p w14:paraId="379C5F30" w14:textId="77777777" w:rsidR="009B153E" w:rsidRPr="009B153E" w:rsidRDefault="009B153E" w:rsidP="009B1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st </w:t>
            </w: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round</w:t>
            </w:r>
            <w:r w:rsidR="004A3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division into rooms</w:t>
            </w:r>
          </w:p>
        </w:tc>
      </w:tr>
      <w:tr w:rsidR="00A15D11" w:rsidRPr="009B153E" w14:paraId="1684FE35" w14:textId="77777777" w:rsidTr="005C30B6">
        <w:tc>
          <w:tcPr>
            <w:tcW w:w="2765" w:type="dxa"/>
          </w:tcPr>
          <w:p w14:paraId="6419B76F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Wellbeing factors of studying for seniors (knowledge and future skills to be developed)</w:t>
            </w:r>
          </w:p>
        </w:tc>
        <w:tc>
          <w:tcPr>
            <w:tcW w:w="2765" w:type="dxa"/>
          </w:tcPr>
          <w:p w14:paraId="499F0ACB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766" w:type="dxa"/>
          </w:tcPr>
          <w:p w14:paraId="756DF60B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Prof. S. Kalniņa</w:t>
            </w:r>
          </w:p>
        </w:tc>
      </w:tr>
      <w:tr w:rsidR="00A15D11" w:rsidRPr="009B153E" w14:paraId="60864404" w14:textId="77777777" w:rsidTr="005C30B6">
        <w:tc>
          <w:tcPr>
            <w:tcW w:w="2765" w:type="dxa"/>
          </w:tcPr>
          <w:p w14:paraId="0718F4A0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Lifelong learning resources (opportunities and effective resources (tools))</w:t>
            </w:r>
          </w:p>
        </w:tc>
        <w:tc>
          <w:tcPr>
            <w:tcW w:w="2765" w:type="dxa"/>
          </w:tcPr>
          <w:p w14:paraId="636D4888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766" w:type="dxa"/>
          </w:tcPr>
          <w:p w14:paraId="72848243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Asoc.prof. S. Baranova</w:t>
            </w:r>
          </w:p>
        </w:tc>
      </w:tr>
      <w:tr w:rsidR="00A15D11" w:rsidRPr="009B153E" w14:paraId="24004D99" w14:textId="77777777" w:rsidTr="005C30B6">
        <w:tc>
          <w:tcPr>
            <w:tcW w:w="2765" w:type="dxa"/>
          </w:tcPr>
          <w:p w14:paraId="19EC3B13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Motivation (How we can engage seniors in lifelong 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learning?)</w:t>
            </w:r>
          </w:p>
        </w:tc>
        <w:tc>
          <w:tcPr>
            <w:tcW w:w="2765" w:type="dxa"/>
          </w:tcPr>
          <w:p w14:paraId="16A317C7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766" w:type="dxa"/>
          </w:tcPr>
          <w:p w14:paraId="09D3F8E6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PhD student G. Kaņepāja</w:t>
            </w:r>
          </w:p>
        </w:tc>
      </w:tr>
      <w:tr w:rsidR="00A15D11" w:rsidRPr="009B153E" w14:paraId="334668BD" w14:textId="77777777" w:rsidTr="00CB5450">
        <w:tc>
          <w:tcPr>
            <w:tcW w:w="8296" w:type="dxa"/>
            <w:gridSpan w:val="3"/>
          </w:tcPr>
          <w:p w14:paraId="3AADA958" w14:textId="77777777" w:rsidR="00A15D11" w:rsidRPr="009B153E" w:rsidRDefault="00A15D11" w:rsidP="009B153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Break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13: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05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13: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15</w:t>
            </w:r>
          </w:p>
        </w:tc>
      </w:tr>
      <w:tr w:rsidR="009B153E" w:rsidRPr="009B153E" w14:paraId="6B19DF41" w14:textId="77777777" w:rsidTr="003C708E">
        <w:tc>
          <w:tcPr>
            <w:tcW w:w="8296" w:type="dxa"/>
            <w:gridSpan w:val="3"/>
          </w:tcPr>
          <w:p w14:paraId="2F2CF759" w14:textId="77777777" w:rsidR="009B153E" w:rsidRPr="009B153E" w:rsidRDefault="009B153E" w:rsidP="009B1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9B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round</w:t>
            </w:r>
            <w:r w:rsidR="004A3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division into rooms</w:t>
            </w:r>
          </w:p>
        </w:tc>
      </w:tr>
      <w:tr w:rsidR="009B153E" w:rsidRPr="009B153E" w14:paraId="69FCA7D6" w14:textId="77777777" w:rsidTr="005C30B6">
        <w:tc>
          <w:tcPr>
            <w:tcW w:w="2765" w:type="dxa"/>
          </w:tcPr>
          <w:p w14:paraId="5A96BD38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Wellbeing factors of studying for seniors (knowledge and future skills to be developed)</w:t>
            </w:r>
          </w:p>
        </w:tc>
        <w:tc>
          <w:tcPr>
            <w:tcW w:w="2765" w:type="dxa"/>
          </w:tcPr>
          <w:p w14:paraId="63E5E9E1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66" w:type="dxa"/>
          </w:tcPr>
          <w:p w14:paraId="064A4318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Prof. S. Kalniņa</w:t>
            </w:r>
          </w:p>
        </w:tc>
      </w:tr>
      <w:tr w:rsidR="009B153E" w:rsidRPr="009B153E" w14:paraId="1772D167" w14:textId="77777777" w:rsidTr="005C30B6">
        <w:tc>
          <w:tcPr>
            <w:tcW w:w="2765" w:type="dxa"/>
          </w:tcPr>
          <w:p w14:paraId="1CBFBED2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Lifelong learning resources (opportunities and effective resources (tools))</w:t>
            </w:r>
          </w:p>
        </w:tc>
        <w:tc>
          <w:tcPr>
            <w:tcW w:w="2765" w:type="dxa"/>
          </w:tcPr>
          <w:p w14:paraId="03083E5B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66" w:type="dxa"/>
          </w:tcPr>
          <w:p w14:paraId="6E4CE825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Asoc.prof. S. Baranova</w:t>
            </w:r>
          </w:p>
        </w:tc>
      </w:tr>
      <w:tr w:rsidR="009B153E" w:rsidRPr="009B153E" w14:paraId="65056C95" w14:textId="77777777" w:rsidTr="005C30B6">
        <w:tc>
          <w:tcPr>
            <w:tcW w:w="2765" w:type="dxa"/>
          </w:tcPr>
          <w:p w14:paraId="2AD80D7F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Motivation (How we can engage seniors in lifelong learning?)</w:t>
            </w:r>
          </w:p>
        </w:tc>
        <w:tc>
          <w:tcPr>
            <w:tcW w:w="2765" w:type="dxa"/>
          </w:tcPr>
          <w:p w14:paraId="3D8A9A01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66" w:type="dxa"/>
          </w:tcPr>
          <w:p w14:paraId="0942DC2D" w14:textId="77777777" w:rsidR="009B153E" w:rsidRPr="009B153E" w:rsidRDefault="009B153E" w:rsidP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PhD student G. Kaņepāja</w:t>
            </w:r>
          </w:p>
        </w:tc>
      </w:tr>
      <w:tr w:rsidR="00A15D11" w:rsidRPr="009B153E" w14:paraId="18EC7B01" w14:textId="77777777" w:rsidTr="0097575C">
        <w:tc>
          <w:tcPr>
            <w:tcW w:w="8296" w:type="dxa"/>
            <w:gridSpan w:val="3"/>
          </w:tcPr>
          <w:p w14:paraId="1C237FD9" w14:textId="77777777" w:rsidR="00A15D11" w:rsidRPr="009B153E" w:rsidRDefault="00A15D11" w:rsidP="009B153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Break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13: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 xml:space="preserve">20 </w:t>
            </w:r>
            <w:r w:rsidR="009B153E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FB6A93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13</w:t>
            </w:r>
            <w:r w:rsidR="009B153E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9B153E" w:rsidRPr="009B153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30</w:t>
            </w:r>
          </w:p>
        </w:tc>
      </w:tr>
      <w:tr w:rsidR="00A15D11" w:rsidRPr="009B153E" w14:paraId="7F2B8047" w14:textId="77777777" w:rsidTr="005C30B6">
        <w:tc>
          <w:tcPr>
            <w:tcW w:w="2765" w:type="dxa"/>
          </w:tcPr>
          <w:p w14:paraId="4337A0AB" w14:textId="77777777" w:rsidR="00A15D11" w:rsidRPr="009B153E" w:rsidRDefault="000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80">
              <w:rPr>
                <w:rFonts w:ascii="Times New Roman" w:hAnsi="Times New Roman" w:cs="Times New Roman"/>
                <w:sz w:val="24"/>
                <w:szCs w:val="24"/>
              </w:rPr>
              <w:t>Follow up from discussions into room.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481B88A7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766" w:type="dxa"/>
          </w:tcPr>
          <w:p w14:paraId="635641E9" w14:textId="77777777" w:rsidR="00A15D11" w:rsidRPr="009B153E" w:rsidRDefault="00FB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Group moderators (prof. S. Kalnina, asoc.prof. S. Baranova and G.Kaņēpāja)</w:t>
            </w:r>
          </w:p>
        </w:tc>
      </w:tr>
      <w:tr w:rsidR="00A15D11" w:rsidRPr="009B153E" w14:paraId="06F7F77C" w14:textId="77777777" w:rsidTr="005C30B6">
        <w:tc>
          <w:tcPr>
            <w:tcW w:w="2765" w:type="dxa"/>
          </w:tcPr>
          <w:p w14:paraId="42E50E91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Conculsions and suggestions</w:t>
            </w:r>
          </w:p>
        </w:tc>
        <w:tc>
          <w:tcPr>
            <w:tcW w:w="2765" w:type="dxa"/>
          </w:tcPr>
          <w:p w14:paraId="686CA45E" w14:textId="77777777" w:rsidR="00A15D11" w:rsidRPr="009B153E" w:rsidRDefault="009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Pr="009B1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66" w:type="dxa"/>
          </w:tcPr>
          <w:p w14:paraId="2AEAA63B" w14:textId="77777777" w:rsidR="00A15D11" w:rsidRPr="009B153E" w:rsidRDefault="00A1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E">
              <w:rPr>
                <w:rFonts w:ascii="Times New Roman" w:hAnsi="Times New Roman" w:cs="Times New Roman"/>
                <w:sz w:val="24"/>
                <w:szCs w:val="24"/>
              </w:rPr>
              <w:t>University of Latvia team</w:t>
            </w:r>
          </w:p>
        </w:tc>
      </w:tr>
    </w:tbl>
    <w:p w14:paraId="71DDFF8C" w14:textId="77777777" w:rsidR="005C30B6" w:rsidRDefault="005C30B6"/>
    <w:p w14:paraId="6CA1A434" w14:textId="77777777" w:rsidR="009B153E" w:rsidRDefault="009B153E" w:rsidP="009B153E">
      <w:pPr>
        <w:pStyle w:val="paragraph"/>
        <w:spacing w:before="0" w:beforeAutospacing="0" w:after="0" w:afterAutospacing="0"/>
        <w:ind w:left="554" w:hanging="41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​</w:t>
      </w:r>
    </w:p>
    <w:sectPr w:rsidR="009B153E" w:rsidSect="003601B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54" w14:textId="77777777" w:rsidR="0010475C" w:rsidRDefault="0010475C" w:rsidP="005C30B6">
      <w:pPr>
        <w:spacing w:after="0" w:line="240" w:lineRule="auto"/>
      </w:pPr>
      <w:r>
        <w:separator/>
      </w:r>
    </w:p>
  </w:endnote>
  <w:endnote w:type="continuationSeparator" w:id="0">
    <w:p w14:paraId="04087077" w14:textId="77777777" w:rsidR="0010475C" w:rsidRDefault="0010475C" w:rsidP="005C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56C2" w14:textId="77777777" w:rsidR="0010475C" w:rsidRDefault="0010475C" w:rsidP="005C30B6">
      <w:pPr>
        <w:spacing w:after="0" w:line="240" w:lineRule="auto"/>
      </w:pPr>
      <w:r>
        <w:separator/>
      </w:r>
    </w:p>
  </w:footnote>
  <w:footnote w:type="continuationSeparator" w:id="0">
    <w:p w14:paraId="5244B7AC" w14:textId="77777777" w:rsidR="0010475C" w:rsidRDefault="0010475C" w:rsidP="005C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5A79" w14:textId="77777777" w:rsidR="005C30B6" w:rsidRDefault="005C30B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5A789CD2" wp14:editId="60250313">
          <wp:simplePos x="0" y="0"/>
          <wp:positionH relativeFrom="margin">
            <wp:posOffset>4663440</wp:posOffset>
          </wp:positionH>
          <wp:positionV relativeFrom="paragraph">
            <wp:posOffset>-411480</wp:posOffset>
          </wp:positionV>
          <wp:extent cx="1653540" cy="861060"/>
          <wp:effectExtent l="0" t="0" r="381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6F3D822" wp14:editId="53B736DD">
          <wp:simplePos x="0" y="0"/>
          <wp:positionH relativeFrom="column">
            <wp:posOffset>-1028700</wp:posOffset>
          </wp:positionH>
          <wp:positionV relativeFrom="paragraph">
            <wp:posOffset>-358140</wp:posOffset>
          </wp:positionV>
          <wp:extent cx="2880360" cy="822960"/>
          <wp:effectExtent l="0" t="0" r="0" b="0"/>
          <wp:wrapSquare wrapText="bothSides"/>
          <wp:docPr id="2" name="Attēls 2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 descr="Attēls, kurā ir teksts&#10;&#10;Apraksts ģenerēts automāti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9C7"/>
    <w:multiLevelType w:val="multilevel"/>
    <w:tmpl w:val="510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851AC"/>
    <w:multiLevelType w:val="multilevel"/>
    <w:tmpl w:val="F65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BD4"/>
    <w:rsid w:val="000745E7"/>
    <w:rsid w:val="00076CE1"/>
    <w:rsid w:val="000F5E00"/>
    <w:rsid w:val="0010475C"/>
    <w:rsid w:val="00166702"/>
    <w:rsid w:val="003601BF"/>
    <w:rsid w:val="004A3ADF"/>
    <w:rsid w:val="00516DBC"/>
    <w:rsid w:val="005C30B6"/>
    <w:rsid w:val="006419EB"/>
    <w:rsid w:val="006543B4"/>
    <w:rsid w:val="006D0BD4"/>
    <w:rsid w:val="009B153E"/>
    <w:rsid w:val="009F2D96"/>
    <w:rsid w:val="00A15D11"/>
    <w:rsid w:val="00B4788F"/>
    <w:rsid w:val="00BE0D80"/>
    <w:rsid w:val="00DB5CB1"/>
    <w:rsid w:val="00EE7382"/>
    <w:rsid w:val="00FB6A93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2C33F"/>
  <w15:docId w15:val="{1A82EE0F-1515-4E20-AFEC-84E4C4C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5C30B6"/>
  </w:style>
  <w:style w:type="character" w:customStyle="1" w:styleId="scxp109797365">
    <w:name w:val="scxp109797365"/>
    <w:basedOn w:val="Zadanifontodlomka"/>
    <w:rsid w:val="005C30B6"/>
  </w:style>
  <w:style w:type="paragraph" w:styleId="Zaglavlje">
    <w:name w:val="header"/>
    <w:basedOn w:val="Normal"/>
    <w:link w:val="ZaglavljeChar"/>
    <w:uiPriority w:val="99"/>
    <w:unhideWhenUsed/>
    <w:rsid w:val="005C3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0B6"/>
  </w:style>
  <w:style w:type="paragraph" w:styleId="Podnoje">
    <w:name w:val="footer"/>
    <w:basedOn w:val="Normal"/>
    <w:link w:val="PodnojeChar"/>
    <w:uiPriority w:val="99"/>
    <w:unhideWhenUsed/>
    <w:rsid w:val="005C3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0B6"/>
  </w:style>
  <w:style w:type="paragraph" w:customStyle="1" w:styleId="paragraph">
    <w:name w:val="paragraph"/>
    <w:basedOn w:val="Normal"/>
    <w:rsid w:val="005C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Zadanifontodlomka"/>
    <w:rsid w:val="005C30B6"/>
  </w:style>
  <w:style w:type="character" w:customStyle="1" w:styleId="eop">
    <w:name w:val="eop"/>
    <w:basedOn w:val="Zadanifontodlomka"/>
    <w:rsid w:val="005C30B6"/>
  </w:style>
  <w:style w:type="character" w:customStyle="1" w:styleId="scxp82044298">
    <w:name w:val="scxp82044298"/>
    <w:basedOn w:val="Zadanifontodlomka"/>
    <w:rsid w:val="005C30B6"/>
  </w:style>
  <w:style w:type="table" w:styleId="Reetkatablice">
    <w:name w:val="Table Grid"/>
    <w:basedOn w:val="Obinatablica"/>
    <w:uiPriority w:val="39"/>
    <w:rsid w:val="005C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153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B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fFm46sH5NxXYzJK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k-lv.zoom.us/j/2071018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Vonda</dc:creator>
  <cp:keywords/>
  <dc:description/>
  <cp:lastModifiedBy>Author</cp:lastModifiedBy>
  <cp:revision>2</cp:revision>
  <dcterms:created xsi:type="dcterms:W3CDTF">2023-04-03T10:55:00Z</dcterms:created>
  <dcterms:modified xsi:type="dcterms:W3CDTF">2023-04-03T10:55:00Z</dcterms:modified>
</cp:coreProperties>
</file>