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CC1" w:rsidRDefault="00DD7CC1" w:rsidP="00DD7C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Naziv: Kineziološki fakultet u Splitu</w:t>
      </w:r>
    </w:p>
    <w:p w:rsidR="00DD7CC1" w:rsidRDefault="00DD7CC1" w:rsidP="00DD7C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Teslina 6, 21000 Split</w:t>
      </w:r>
    </w:p>
    <w:p w:rsidR="00DD7CC1" w:rsidRDefault="00DD7CC1" w:rsidP="00DD7C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OIB:57848936921</w:t>
      </w:r>
    </w:p>
    <w:p w:rsidR="00DD7CC1" w:rsidRDefault="00DD7CC1" w:rsidP="00DD7C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RKDP: 43773</w:t>
      </w:r>
    </w:p>
    <w:p w:rsidR="007633EE" w:rsidRDefault="007633EE" w:rsidP="00DD7C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Splitu, </w:t>
      </w:r>
      <w:r w:rsidR="00FD4D3E">
        <w:rPr>
          <w:rFonts w:ascii="Times New Roman" w:hAnsi="Times New Roman" w:cs="Times New Roman"/>
          <w:b/>
          <w:sz w:val="24"/>
          <w:szCs w:val="24"/>
        </w:rPr>
        <w:t>04.10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FD4D3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7CC1" w:rsidRDefault="00DD7CC1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DD7CC1" w:rsidRDefault="00DD7CC1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KINEZIOLOŠKOG FAKULTETA U SPLITU ZA 202</w:t>
      </w:r>
      <w:r w:rsidR="00FD4D3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GODINU I PROJEKCIJAMA ZA 202</w:t>
      </w:r>
      <w:r w:rsidR="00FD4D3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I 202</w:t>
      </w:r>
      <w:r w:rsidR="00FD4D3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.GODINU</w:t>
      </w:r>
    </w:p>
    <w:p w:rsidR="00DD7CC1" w:rsidRDefault="00DD7CC1" w:rsidP="00DD7C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3B" w:rsidRPr="00624C16" w:rsidRDefault="006A46A9" w:rsidP="00AE16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1.Uvod</w:t>
      </w:r>
    </w:p>
    <w:p w:rsidR="00AE2812" w:rsidRDefault="00605080" w:rsidP="006A46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080">
        <w:rPr>
          <w:rFonts w:ascii="Times New Roman" w:hAnsi="Times New Roman" w:cs="Times New Roman"/>
          <w:sz w:val="24"/>
          <w:szCs w:val="24"/>
        </w:rPr>
        <w:t xml:space="preserve">Sukladno članku 36. </w:t>
      </w:r>
      <w:r w:rsidR="00BF44C6">
        <w:rPr>
          <w:rFonts w:ascii="Times New Roman" w:hAnsi="Times New Roman" w:cs="Times New Roman"/>
          <w:sz w:val="24"/>
          <w:szCs w:val="24"/>
        </w:rPr>
        <w:t xml:space="preserve">novog </w:t>
      </w:r>
      <w:r w:rsidRPr="00605080">
        <w:rPr>
          <w:rFonts w:ascii="Times New Roman" w:hAnsi="Times New Roman" w:cs="Times New Roman"/>
          <w:sz w:val="24"/>
          <w:szCs w:val="24"/>
        </w:rPr>
        <w:t xml:space="preserve">Zakona o proračunu (NN 144/21) proračunski </w:t>
      </w:r>
      <w:r>
        <w:rPr>
          <w:rFonts w:ascii="Times New Roman" w:hAnsi="Times New Roman" w:cs="Times New Roman"/>
          <w:sz w:val="24"/>
          <w:szCs w:val="24"/>
        </w:rPr>
        <w:t xml:space="preserve">i izvanproračunski </w:t>
      </w:r>
      <w:r w:rsidRPr="00605080">
        <w:rPr>
          <w:rFonts w:ascii="Times New Roman" w:hAnsi="Times New Roman" w:cs="Times New Roman"/>
          <w:sz w:val="24"/>
          <w:szCs w:val="24"/>
        </w:rPr>
        <w:t xml:space="preserve">korisnici dužni su uz prijedlog financijskog plana izraditi i dostaviti obrazloženje </w:t>
      </w:r>
      <w:r w:rsidR="00BF44C6">
        <w:rPr>
          <w:rFonts w:ascii="Times New Roman" w:hAnsi="Times New Roman" w:cs="Times New Roman"/>
          <w:sz w:val="24"/>
          <w:szCs w:val="24"/>
        </w:rPr>
        <w:t xml:space="preserve">općeg dijela </w:t>
      </w:r>
      <w:r w:rsidRPr="00605080">
        <w:rPr>
          <w:rFonts w:ascii="Times New Roman" w:hAnsi="Times New Roman" w:cs="Times New Roman"/>
          <w:sz w:val="24"/>
          <w:szCs w:val="24"/>
        </w:rPr>
        <w:t xml:space="preserve">financijskog plana. </w:t>
      </w:r>
      <w:r w:rsidR="005C1418">
        <w:rPr>
          <w:rFonts w:ascii="Times New Roman" w:hAnsi="Times New Roman" w:cs="Times New Roman"/>
          <w:sz w:val="24"/>
          <w:szCs w:val="24"/>
        </w:rPr>
        <w:t>U ovom obrazloženju</w:t>
      </w:r>
      <w:r w:rsidR="00975BA7">
        <w:rPr>
          <w:rFonts w:ascii="Times New Roman" w:hAnsi="Times New Roman" w:cs="Times New Roman"/>
          <w:sz w:val="24"/>
          <w:szCs w:val="24"/>
        </w:rPr>
        <w:t xml:space="preserve"> </w:t>
      </w:r>
      <w:r w:rsidR="005C1418">
        <w:rPr>
          <w:rFonts w:ascii="Times New Roman" w:hAnsi="Times New Roman" w:cs="Times New Roman"/>
          <w:sz w:val="24"/>
          <w:szCs w:val="24"/>
        </w:rPr>
        <w:t xml:space="preserve">daje se opća slika financijskog plana kroz obrazloženje ukupnih prihoda, primitaka, rashoda, izdataka, prijenosa sredstava iz prethodne i u sljedeću godinu, u slučaju da isto postoji te stanje ukupnih i dospjelih obveza. </w:t>
      </w:r>
    </w:p>
    <w:p w:rsidR="006A46A9" w:rsidRDefault="006A46A9" w:rsidP="006A46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Prijedlogom financijskog plana Kineziološkog fakulteta u Splitu za razdoblje 202</w:t>
      </w:r>
      <w:r w:rsidR="00FD4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FD4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godine utvrđeni su njegovi prihodi i primici te rashodi i izdaci u skladu s proračunskim klasifikacijama.</w:t>
      </w:r>
    </w:p>
    <w:p w:rsidR="006A46A9" w:rsidRDefault="006A46A9" w:rsidP="006A46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prijedlog financijskog plana za razdoblje 202</w:t>
      </w:r>
      <w:r w:rsidR="00FD4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FD4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.godine izrađen je </w:t>
      </w:r>
      <w:r w:rsidR="002E3B6D">
        <w:rPr>
          <w:rFonts w:ascii="Times New Roman" w:hAnsi="Times New Roman" w:cs="Times New Roman"/>
          <w:sz w:val="24"/>
          <w:szCs w:val="24"/>
        </w:rPr>
        <w:t>na temelju Odluke o proračunskom okviru za razdoblje 202</w:t>
      </w:r>
      <w:r w:rsidR="00FD4D3E">
        <w:rPr>
          <w:rFonts w:ascii="Times New Roman" w:hAnsi="Times New Roman" w:cs="Times New Roman"/>
          <w:sz w:val="24"/>
          <w:szCs w:val="24"/>
        </w:rPr>
        <w:t>4</w:t>
      </w:r>
      <w:r w:rsidR="002E3B6D">
        <w:rPr>
          <w:rFonts w:ascii="Times New Roman" w:hAnsi="Times New Roman" w:cs="Times New Roman"/>
          <w:sz w:val="24"/>
          <w:szCs w:val="24"/>
        </w:rPr>
        <w:t>-202</w:t>
      </w:r>
      <w:r w:rsidR="00FD4D3E">
        <w:rPr>
          <w:rFonts w:ascii="Times New Roman" w:hAnsi="Times New Roman" w:cs="Times New Roman"/>
          <w:sz w:val="24"/>
          <w:szCs w:val="24"/>
        </w:rPr>
        <w:t>6</w:t>
      </w:r>
      <w:r w:rsidR="002E3B6D">
        <w:rPr>
          <w:rFonts w:ascii="Times New Roman" w:hAnsi="Times New Roman" w:cs="Times New Roman"/>
          <w:sz w:val="24"/>
          <w:szCs w:val="24"/>
        </w:rPr>
        <w:t>., koju je Vlada usvojila na sjednici 30.lipnja 202</w:t>
      </w:r>
      <w:r w:rsidR="00FD4D3E">
        <w:rPr>
          <w:rFonts w:ascii="Times New Roman" w:hAnsi="Times New Roman" w:cs="Times New Roman"/>
          <w:sz w:val="24"/>
          <w:szCs w:val="24"/>
        </w:rPr>
        <w:t>3</w:t>
      </w:r>
      <w:r w:rsidR="002E3B6D">
        <w:rPr>
          <w:rFonts w:ascii="Times New Roman" w:hAnsi="Times New Roman" w:cs="Times New Roman"/>
          <w:sz w:val="24"/>
          <w:szCs w:val="24"/>
        </w:rPr>
        <w:t>.godine, a temeljem koje je Ministarstvo financija izradilo Uputu za izradu prijedloga državnog proračuna RH za razdoblje 202</w:t>
      </w:r>
      <w:r w:rsidR="00FD4D3E">
        <w:rPr>
          <w:rFonts w:ascii="Times New Roman" w:hAnsi="Times New Roman" w:cs="Times New Roman"/>
          <w:sz w:val="24"/>
          <w:szCs w:val="24"/>
        </w:rPr>
        <w:t>4.</w:t>
      </w:r>
      <w:r w:rsidR="002E3B6D">
        <w:rPr>
          <w:rFonts w:ascii="Times New Roman" w:hAnsi="Times New Roman" w:cs="Times New Roman"/>
          <w:sz w:val="24"/>
          <w:szCs w:val="24"/>
        </w:rPr>
        <w:t>-202</w:t>
      </w:r>
      <w:r w:rsidR="00FD4D3E">
        <w:rPr>
          <w:rFonts w:ascii="Times New Roman" w:hAnsi="Times New Roman" w:cs="Times New Roman"/>
          <w:sz w:val="24"/>
          <w:szCs w:val="24"/>
        </w:rPr>
        <w:t>6</w:t>
      </w:r>
      <w:r w:rsidR="002E3B6D">
        <w:rPr>
          <w:rFonts w:ascii="Times New Roman" w:hAnsi="Times New Roman" w:cs="Times New Roman"/>
          <w:sz w:val="24"/>
          <w:szCs w:val="24"/>
        </w:rPr>
        <w:t xml:space="preserve">.godine te </w:t>
      </w:r>
      <w:r w:rsidR="00043800">
        <w:rPr>
          <w:rFonts w:ascii="Times New Roman" w:hAnsi="Times New Roman" w:cs="Times New Roman"/>
          <w:sz w:val="24"/>
          <w:szCs w:val="24"/>
        </w:rPr>
        <w:t>sukladno Uputi za izradu i dostavu prijedloga financijskih planova proračunskih korisnika, koje nam je dostavilo Ministarstvo znanosti i obrazovanja.</w:t>
      </w:r>
    </w:p>
    <w:p w:rsidR="00043800" w:rsidRDefault="00043800" w:rsidP="006A46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proračunskog korisnika za 202</w:t>
      </w:r>
      <w:r w:rsidR="00FD4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.godinu i projekcije za 202</w:t>
      </w:r>
      <w:r w:rsidR="00FD4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FD4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.godinu usvajaju se na drugoj razini ekonomske klasifikacije.</w:t>
      </w:r>
    </w:p>
    <w:p w:rsidR="00043800" w:rsidRDefault="006760C2" w:rsidP="006A46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izrade financijskog plana za razdoblje 202</w:t>
      </w:r>
      <w:r w:rsidR="00FD4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FD4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.godine svi prihodi i primici te rashodi i izdaci iskazuju se isključivo u eurima.</w:t>
      </w:r>
    </w:p>
    <w:p w:rsidR="006A46A9" w:rsidRDefault="006A46A9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3EE" w:rsidRDefault="007633EE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5B0" w:rsidRDefault="001805B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5B0" w:rsidRDefault="001805B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5B0" w:rsidRDefault="001805B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5B0" w:rsidRDefault="001805B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5B0" w:rsidRDefault="001805B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5A6" w:rsidRPr="00541FF5" w:rsidRDefault="008579F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541FF5">
        <w:rPr>
          <w:rFonts w:ascii="Times New Roman" w:hAnsi="Times New Roman" w:cs="Times New Roman"/>
          <w:b/>
          <w:sz w:val="24"/>
          <w:szCs w:val="24"/>
        </w:rPr>
        <w:t>.</w:t>
      </w:r>
      <w:r w:rsidR="00F471E7" w:rsidRPr="00541FF5">
        <w:rPr>
          <w:rFonts w:ascii="Times New Roman" w:hAnsi="Times New Roman" w:cs="Times New Roman"/>
          <w:b/>
          <w:sz w:val="24"/>
          <w:szCs w:val="24"/>
        </w:rPr>
        <w:t>PRIHODI I PRIMICI</w:t>
      </w:r>
      <w:r w:rsidR="006815A6" w:rsidRPr="00541FF5">
        <w:rPr>
          <w:rFonts w:ascii="Times New Roman" w:hAnsi="Times New Roman" w:cs="Times New Roman"/>
          <w:b/>
          <w:sz w:val="24"/>
          <w:szCs w:val="24"/>
        </w:rPr>
        <w:t>/RASHODI I IZDACI</w:t>
      </w:r>
    </w:p>
    <w:p w:rsidR="001805B0" w:rsidRPr="00541FF5" w:rsidRDefault="006815A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>Financijski plan Kineziološkog fakulteta u Splitu za 202</w:t>
      </w:r>
      <w:r w:rsidR="00827786">
        <w:rPr>
          <w:rFonts w:ascii="Times New Roman" w:hAnsi="Times New Roman" w:cs="Times New Roman"/>
          <w:sz w:val="24"/>
          <w:szCs w:val="24"/>
        </w:rPr>
        <w:t>4</w:t>
      </w:r>
      <w:r w:rsidRPr="00541FF5">
        <w:rPr>
          <w:rFonts w:ascii="Times New Roman" w:hAnsi="Times New Roman" w:cs="Times New Roman"/>
          <w:sz w:val="24"/>
          <w:szCs w:val="24"/>
        </w:rPr>
        <w:t>.-202</w:t>
      </w:r>
      <w:r w:rsidR="00827786">
        <w:rPr>
          <w:rFonts w:ascii="Times New Roman" w:hAnsi="Times New Roman" w:cs="Times New Roman"/>
          <w:sz w:val="24"/>
          <w:szCs w:val="24"/>
        </w:rPr>
        <w:t>6</w:t>
      </w:r>
      <w:r w:rsidRPr="00541FF5">
        <w:rPr>
          <w:rFonts w:ascii="Times New Roman" w:hAnsi="Times New Roman" w:cs="Times New Roman"/>
          <w:sz w:val="24"/>
          <w:szCs w:val="24"/>
        </w:rPr>
        <w:t>.godinu planiran je u iznosu:</w:t>
      </w:r>
      <w:r w:rsidR="001805B0" w:rsidRPr="00541FF5">
        <w:rPr>
          <w:rFonts w:ascii="Times New Roman" w:hAnsi="Times New Roman" w:cs="Times New Roman"/>
        </w:rPr>
        <w:fldChar w:fldCharType="begin"/>
      </w:r>
      <w:r w:rsidR="001805B0" w:rsidRPr="00541FF5">
        <w:rPr>
          <w:rFonts w:ascii="Times New Roman" w:hAnsi="Times New Roman" w:cs="Times New Roman"/>
        </w:rPr>
        <w:instrText xml:space="preserve"> LINK </w:instrText>
      </w:r>
      <w:r w:rsidR="0086080A">
        <w:rPr>
          <w:rFonts w:ascii="Times New Roman" w:hAnsi="Times New Roman" w:cs="Times New Roman"/>
        </w:rPr>
        <w:instrText xml:space="preserve">Excel.Sheet.12 "C:\\Users\\Ana\\Documents\\PLAN\\FP 2023-2025\\PRIPREMA\\OPĆI DIO PLANA-obrazloženje.xlsx" Sheet1!R5C2:R24C9 </w:instrText>
      </w:r>
      <w:r w:rsidR="001805B0" w:rsidRPr="00541FF5">
        <w:rPr>
          <w:rFonts w:ascii="Times New Roman" w:hAnsi="Times New Roman" w:cs="Times New Roman"/>
        </w:rPr>
        <w:instrText xml:space="preserve">\a \f 4 \h </w:instrText>
      </w:r>
      <w:r w:rsidR="00541FF5">
        <w:rPr>
          <w:rFonts w:ascii="Times New Roman" w:hAnsi="Times New Roman" w:cs="Times New Roman"/>
        </w:rPr>
        <w:instrText xml:space="preserve"> \* MERGEFORMAT </w:instrText>
      </w:r>
      <w:r w:rsidR="001805B0" w:rsidRPr="00541FF5">
        <w:rPr>
          <w:rFonts w:ascii="Times New Roman" w:hAnsi="Times New Roman" w:cs="Times New Roman"/>
        </w:rPr>
        <w:fldChar w:fldCharType="separate"/>
      </w:r>
    </w:p>
    <w:p w:rsidR="001805B0" w:rsidRDefault="001805B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fldChar w:fldCharType="end"/>
      </w:r>
      <w:r w:rsidR="00827786" w:rsidRPr="00827786">
        <w:rPr>
          <w:noProof/>
        </w:rPr>
        <w:drawing>
          <wp:inline distT="0" distB="0" distL="0" distR="0">
            <wp:extent cx="5760720" cy="3995068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786" w:rsidRDefault="0082778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786" w:rsidRDefault="0082778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786" w:rsidRDefault="0082778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786" w:rsidRDefault="0082778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786" w:rsidRDefault="0082778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786" w:rsidRDefault="0082778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786" w:rsidRDefault="0082778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786" w:rsidRDefault="0082778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786" w:rsidRDefault="0082778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786" w:rsidRDefault="0082778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786" w:rsidRDefault="0082778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786" w:rsidRDefault="0082778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786" w:rsidRDefault="0082778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786" w:rsidRDefault="0082778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786" w:rsidRDefault="0082778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D57" w:rsidRDefault="008579F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F5">
        <w:rPr>
          <w:rFonts w:ascii="Times New Roman" w:hAnsi="Times New Roman" w:cs="Times New Roman"/>
          <w:b/>
          <w:sz w:val="24"/>
          <w:szCs w:val="24"/>
        </w:rPr>
        <w:lastRenderedPageBreak/>
        <w:t>2.1 PRIHODI</w:t>
      </w:r>
      <w:r w:rsidR="004B4D57">
        <w:rPr>
          <w:rFonts w:ascii="Times New Roman" w:hAnsi="Times New Roman" w:cs="Times New Roman"/>
          <w:b/>
          <w:sz w:val="24"/>
          <w:szCs w:val="24"/>
        </w:rPr>
        <w:t xml:space="preserve"> I PRIMICI</w:t>
      </w:r>
      <w:r w:rsidR="00A90D92" w:rsidRPr="00541FF5">
        <w:rPr>
          <w:rFonts w:ascii="Times New Roman" w:hAnsi="Times New Roman" w:cs="Times New Roman"/>
        </w:rPr>
        <w:fldChar w:fldCharType="begin"/>
      </w:r>
      <w:r w:rsidR="00A90D92" w:rsidRPr="00541FF5">
        <w:rPr>
          <w:rFonts w:ascii="Times New Roman" w:hAnsi="Times New Roman" w:cs="Times New Roman"/>
        </w:rPr>
        <w:instrText xml:space="preserve"> LINK </w:instrText>
      </w:r>
      <w:r w:rsidR="0086080A">
        <w:rPr>
          <w:rFonts w:ascii="Times New Roman" w:hAnsi="Times New Roman" w:cs="Times New Roman"/>
        </w:rPr>
        <w:instrText xml:space="preserve">Excel.Sheet.12 "C:\\Users\\Ana\\Documents\\PLAN\\FP 2023-2025\\Book2.xlsx" PRIHODI!R14C2:R22C3 </w:instrText>
      </w:r>
      <w:r w:rsidR="00A90D92" w:rsidRPr="00541FF5">
        <w:rPr>
          <w:rFonts w:ascii="Times New Roman" w:hAnsi="Times New Roman" w:cs="Times New Roman"/>
        </w:rPr>
        <w:instrText xml:space="preserve">\a \f 4 \h </w:instrText>
      </w:r>
      <w:r w:rsidR="00541FF5" w:rsidRPr="00541FF5">
        <w:rPr>
          <w:rFonts w:ascii="Times New Roman" w:hAnsi="Times New Roman" w:cs="Times New Roman"/>
        </w:rPr>
        <w:instrText xml:space="preserve"> \* MERGEFORMAT </w:instrText>
      </w:r>
      <w:r w:rsidR="00A90D92" w:rsidRPr="00541FF5">
        <w:rPr>
          <w:rFonts w:ascii="Times New Roman" w:hAnsi="Times New Roman" w:cs="Times New Roman"/>
        </w:rPr>
        <w:fldChar w:fldCharType="separate"/>
      </w:r>
    </w:p>
    <w:p w:rsidR="004B4D57" w:rsidRDefault="004B4D5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prema izvorima financiranja</w:t>
      </w:r>
    </w:p>
    <w:p w:rsidR="004B4D57" w:rsidRDefault="004B4D5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Ukupni prihodi za 2024.godinu iznose 3.00</w:t>
      </w:r>
      <w:r w:rsidR="0082778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650FB">
        <w:rPr>
          <w:rFonts w:ascii="Times New Roman" w:hAnsi="Times New Roman" w:cs="Times New Roman"/>
          <w:b/>
          <w:sz w:val="24"/>
          <w:szCs w:val="24"/>
        </w:rPr>
        <w:t>039</w:t>
      </w:r>
      <w:r>
        <w:rPr>
          <w:rFonts w:ascii="Times New Roman" w:hAnsi="Times New Roman" w:cs="Times New Roman"/>
          <w:b/>
          <w:sz w:val="24"/>
          <w:szCs w:val="24"/>
        </w:rPr>
        <w:t>,00 eura</w:t>
      </w:r>
    </w:p>
    <w:p w:rsidR="00D963B6" w:rsidRDefault="0086080A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27pt" o:ole="">
            <v:imagedata r:id="rId5" o:title=""/>
          </v:shape>
        </w:pict>
      </w:r>
    </w:p>
    <w:p w:rsidR="004B4D57" w:rsidRDefault="004B4D5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D92" w:rsidRPr="00541FF5" w:rsidRDefault="00A90D92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F5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90D92" w:rsidRPr="00541FF5" w:rsidRDefault="00497FB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>Prihodi za 202</w:t>
      </w:r>
      <w:r w:rsidR="002515BF">
        <w:rPr>
          <w:rFonts w:ascii="Times New Roman" w:hAnsi="Times New Roman" w:cs="Times New Roman"/>
          <w:sz w:val="24"/>
          <w:szCs w:val="24"/>
        </w:rPr>
        <w:t>5</w:t>
      </w:r>
      <w:r w:rsidRPr="00541FF5">
        <w:rPr>
          <w:rFonts w:ascii="Times New Roman" w:hAnsi="Times New Roman" w:cs="Times New Roman"/>
          <w:sz w:val="24"/>
          <w:szCs w:val="24"/>
        </w:rPr>
        <w:t>. i 202</w:t>
      </w:r>
      <w:r w:rsidR="002515BF">
        <w:rPr>
          <w:rFonts w:ascii="Times New Roman" w:hAnsi="Times New Roman" w:cs="Times New Roman"/>
          <w:sz w:val="24"/>
          <w:szCs w:val="24"/>
        </w:rPr>
        <w:t>6</w:t>
      </w:r>
      <w:r w:rsidRPr="00541FF5">
        <w:rPr>
          <w:rFonts w:ascii="Times New Roman" w:hAnsi="Times New Roman" w:cs="Times New Roman"/>
          <w:sz w:val="24"/>
          <w:szCs w:val="24"/>
        </w:rPr>
        <w:t>. planirani su sukladno limitima, koje smo dobili od Sveučilišta u Splitu, te prema procijeni upisanih studenata za naredno razdoblje.</w:t>
      </w:r>
    </w:p>
    <w:p w:rsidR="008579FE" w:rsidRPr="00541FF5" w:rsidRDefault="00AD18C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 xml:space="preserve">Prihodi iz nadležnog proračuna za financiranje redovne djelatnosti iznose </w:t>
      </w:r>
      <w:r w:rsidR="00D63097">
        <w:rPr>
          <w:rFonts w:ascii="Times New Roman" w:hAnsi="Times New Roman" w:cs="Times New Roman"/>
          <w:sz w:val="24"/>
          <w:szCs w:val="24"/>
        </w:rPr>
        <w:t>2.342.057,00</w:t>
      </w:r>
      <w:r w:rsidRPr="00541FF5">
        <w:rPr>
          <w:rFonts w:ascii="Times New Roman" w:hAnsi="Times New Roman" w:cs="Times New Roman"/>
          <w:sz w:val="24"/>
          <w:szCs w:val="24"/>
        </w:rPr>
        <w:t xml:space="preserve"> eura te se najvećim dijelom odnose na financiranje rashoda za zaposlene koji se isplaćuju iz državnog proračuna. Osim plaće tu su uključeni i ostali rashodi za zaposlene (materijalna prava), prijevoz, sistematski pregledi te naknadu zbog nezapošljavanja osoba s invaliditetom.</w:t>
      </w:r>
    </w:p>
    <w:p w:rsidR="00E2341D" w:rsidRPr="00541FF5" w:rsidRDefault="00E2341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>Također, u prihode iz nadležnog proračuna ulazi i iznos koji se odnosi na aktivnost programskog financiranja znanosti te procjena temeljnog financiranja nastavne djelatnosti.</w:t>
      </w:r>
    </w:p>
    <w:p w:rsidR="000E2168" w:rsidRPr="00541FF5" w:rsidRDefault="000E216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 xml:space="preserve"> Tekući prijenosi između proračunskih korisnika istog proračuna planirani su iznosu od </w:t>
      </w:r>
      <w:r w:rsidR="00D63097">
        <w:rPr>
          <w:rFonts w:ascii="Times New Roman" w:hAnsi="Times New Roman" w:cs="Times New Roman"/>
          <w:sz w:val="24"/>
          <w:szCs w:val="24"/>
        </w:rPr>
        <w:t>79.779,00</w:t>
      </w:r>
      <w:r w:rsidRPr="00541FF5">
        <w:rPr>
          <w:rFonts w:ascii="Times New Roman" w:hAnsi="Times New Roman" w:cs="Times New Roman"/>
          <w:sz w:val="24"/>
          <w:szCs w:val="24"/>
        </w:rPr>
        <w:t xml:space="preserve"> eura, a tekući prijenosi između proračunskih korisnika istog proračuna temeljem prijenosa EU sredstava u iznosu od </w:t>
      </w:r>
      <w:r w:rsidR="003264C9">
        <w:rPr>
          <w:rFonts w:ascii="Times New Roman" w:hAnsi="Times New Roman" w:cs="Times New Roman"/>
          <w:sz w:val="24"/>
          <w:szCs w:val="24"/>
        </w:rPr>
        <w:t>17</w:t>
      </w:r>
      <w:r w:rsidR="00D63097">
        <w:rPr>
          <w:rFonts w:ascii="Times New Roman" w:hAnsi="Times New Roman" w:cs="Times New Roman"/>
          <w:sz w:val="24"/>
          <w:szCs w:val="24"/>
        </w:rPr>
        <w:t>.</w:t>
      </w:r>
      <w:r w:rsidR="00466E3C">
        <w:rPr>
          <w:rFonts w:ascii="Times New Roman" w:hAnsi="Times New Roman" w:cs="Times New Roman"/>
          <w:sz w:val="24"/>
          <w:szCs w:val="24"/>
        </w:rPr>
        <w:t>413</w:t>
      </w:r>
      <w:r w:rsidR="00D63097">
        <w:rPr>
          <w:rFonts w:ascii="Times New Roman" w:hAnsi="Times New Roman" w:cs="Times New Roman"/>
          <w:sz w:val="24"/>
          <w:szCs w:val="24"/>
        </w:rPr>
        <w:t>,00</w:t>
      </w:r>
      <w:r w:rsidRPr="00541FF5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0E2168" w:rsidRPr="00541FF5" w:rsidRDefault="000E216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 xml:space="preserve">Donacije su planirane u iznosu od </w:t>
      </w:r>
      <w:r w:rsidR="00D63097">
        <w:rPr>
          <w:rFonts w:ascii="Times New Roman" w:hAnsi="Times New Roman" w:cs="Times New Roman"/>
          <w:sz w:val="24"/>
          <w:szCs w:val="24"/>
        </w:rPr>
        <w:t>9.500,00</w:t>
      </w:r>
      <w:r w:rsidRPr="00541FF5">
        <w:rPr>
          <w:rFonts w:ascii="Times New Roman" w:hAnsi="Times New Roman" w:cs="Times New Roman"/>
          <w:sz w:val="24"/>
          <w:szCs w:val="24"/>
        </w:rPr>
        <w:t xml:space="preserve"> eura</w:t>
      </w:r>
      <w:r w:rsidR="00D63097">
        <w:rPr>
          <w:rFonts w:ascii="Times New Roman" w:hAnsi="Times New Roman" w:cs="Times New Roman"/>
          <w:sz w:val="24"/>
          <w:szCs w:val="24"/>
        </w:rPr>
        <w:t>.</w:t>
      </w:r>
    </w:p>
    <w:p w:rsidR="00D55E18" w:rsidRDefault="00D55E1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E3C" w:rsidRPr="00541FF5" w:rsidRDefault="00466E3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541FF5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F5">
        <w:rPr>
          <w:rFonts w:ascii="Times New Roman" w:hAnsi="Times New Roman" w:cs="Times New Roman"/>
          <w:b/>
          <w:sz w:val="24"/>
          <w:szCs w:val="24"/>
        </w:rPr>
        <w:lastRenderedPageBreak/>
        <w:t>RASHODI I IZDACI</w:t>
      </w:r>
    </w:p>
    <w:p w:rsidR="00411172" w:rsidRPr="00541FF5" w:rsidRDefault="00411172" w:rsidP="00624C16">
      <w:pPr>
        <w:spacing w:line="240" w:lineRule="auto"/>
        <w:jc w:val="both"/>
        <w:rPr>
          <w:rFonts w:ascii="Times New Roman" w:hAnsi="Times New Roman" w:cs="Times New Roman"/>
        </w:rPr>
      </w:pPr>
      <w:r w:rsidRPr="00541FF5">
        <w:rPr>
          <w:rFonts w:ascii="Times New Roman" w:hAnsi="Times New Roman" w:cs="Times New Roman"/>
        </w:rPr>
        <w:fldChar w:fldCharType="begin"/>
      </w:r>
      <w:r w:rsidRPr="00541FF5">
        <w:rPr>
          <w:rFonts w:ascii="Times New Roman" w:hAnsi="Times New Roman" w:cs="Times New Roman"/>
        </w:rPr>
        <w:instrText xml:space="preserve"> LINK </w:instrText>
      </w:r>
      <w:r w:rsidR="0086080A">
        <w:rPr>
          <w:rFonts w:ascii="Times New Roman" w:hAnsi="Times New Roman" w:cs="Times New Roman"/>
        </w:rPr>
        <w:instrText xml:space="preserve">Excel.Sheet.12 "C:\\Users\\Ana\\Documents\\PLAN\\FP 2023-2025\\Book2.xlsx" RASHODI!R2C2:R10C3 </w:instrText>
      </w:r>
      <w:r w:rsidRPr="00541FF5">
        <w:rPr>
          <w:rFonts w:ascii="Times New Roman" w:hAnsi="Times New Roman" w:cs="Times New Roman"/>
        </w:rPr>
        <w:instrText xml:space="preserve">\a \f 4 \h </w:instrText>
      </w:r>
      <w:r w:rsidR="00541FF5" w:rsidRPr="00541FF5">
        <w:rPr>
          <w:rFonts w:ascii="Times New Roman" w:hAnsi="Times New Roman" w:cs="Times New Roman"/>
        </w:rPr>
        <w:instrText xml:space="preserve"> \* MERGEFORMAT </w:instrText>
      </w:r>
      <w:r w:rsidRPr="00541FF5">
        <w:rPr>
          <w:rFonts w:ascii="Times New Roman" w:hAnsi="Times New Roman" w:cs="Times New Roman"/>
        </w:rPr>
        <w:fldChar w:fldCharType="separate"/>
      </w:r>
    </w:p>
    <w:p w:rsidR="00083C99" w:rsidRPr="00541FF5" w:rsidRDefault="00FB793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Ukupni rashodi za 2024.godinu iznose 3.</w:t>
      </w:r>
      <w:r w:rsidR="00F97924">
        <w:rPr>
          <w:rFonts w:ascii="Times New Roman" w:hAnsi="Times New Roman" w:cs="Times New Roman"/>
          <w:b/>
          <w:sz w:val="24"/>
          <w:szCs w:val="24"/>
        </w:rPr>
        <w:t>130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97924">
        <w:rPr>
          <w:rFonts w:ascii="Times New Roman" w:hAnsi="Times New Roman" w:cs="Times New Roman"/>
          <w:b/>
          <w:sz w:val="24"/>
          <w:szCs w:val="24"/>
        </w:rPr>
        <w:t>039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eura.</w:t>
      </w:r>
      <w:r w:rsidR="00411172" w:rsidRPr="00541FF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2C60AC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2C60AC">
        <w:rPr>
          <w:rFonts w:ascii="Times New Roman" w:hAnsi="Times New Roman" w:cs="Times New Roman"/>
          <w:b/>
          <w:sz w:val="24"/>
          <w:szCs w:val="24"/>
        </w:rPr>
        <w:t xml:space="preserve"> projekcijama za 2025. i 2026.g</w:t>
      </w:r>
    </w:p>
    <w:p w:rsidR="0091171B" w:rsidRPr="00541FF5" w:rsidRDefault="0091171B" w:rsidP="00624C16">
      <w:pPr>
        <w:spacing w:line="240" w:lineRule="auto"/>
        <w:jc w:val="both"/>
        <w:rPr>
          <w:rFonts w:ascii="Times New Roman" w:hAnsi="Times New Roman" w:cs="Times New Roman"/>
        </w:rPr>
      </w:pPr>
    </w:p>
    <w:p w:rsidR="0091171B" w:rsidRPr="00541FF5" w:rsidRDefault="00F97924" w:rsidP="00624C16">
      <w:pPr>
        <w:spacing w:line="240" w:lineRule="auto"/>
        <w:jc w:val="both"/>
        <w:rPr>
          <w:rFonts w:ascii="Times New Roman" w:hAnsi="Times New Roman" w:cs="Times New Roman"/>
        </w:rPr>
      </w:pPr>
      <w:r w:rsidRPr="00F97924">
        <w:rPr>
          <w:noProof/>
        </w:rPr>
        <w:drawing>
          <wp:inline distT="0" distB="0" distL="0" distR="0">
            <wp:extent cx="5760720" cy="337988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71B" w:rsidRPr="00541FF5">
        <w:rPr>
          <w:rFonts w:ascii="Times New Roman" w:hAnsi="Times New Roman" w:cs="Times New Roman"/>
        </w:rPr>
        <w:fldChar w:fldCharType="begin"/>
      </w:r>
      <w:r w:rsidR="0091171B" w:rsidRPr="00541FF5">
        <w:rPr>
          <w:rFonts w:ascii="Times New Roman" w:hAnsi="Times New Roman" w:cs="Times New Roman"/>
        </w:rPr>
        <w:instrText xml:space="preserve"> LINK </w:instrText>
      </w:r>
      <w:r w:rsidR="0086080A">
        <w:rPr>
          <w:rFonts w:ascii="Times New Roman" w:hAnsi="Times New Roman" w:cs="Times New Roman"/>
        </w:rPr>
        <w:instrText xml:space="preserve">Excel.Sheet.12 "C:\\Users\\Ana\\Documents\\PLAN\\FP 2023-2025\\Book2.xlsx" RASHODI!R14C2:R22C3 </w:instrText>
      </w:r>
      <w:r w:rsidR="0091171B" w:rsidRPr="00541FF5">
        <w:rPr>
          <w:rFonts w:ascii="Times New Roman" w:hAnsi="Times New Roman" w:cs="Times New Roman"/>
        </w:rPr>
        <w:instrText xml:space="preserve">\a \f 4 \h </w:instrText>
      </w:r>
      <w:r w:rsidR="00541FF5" w:rsidRPr="00541FF5">
        <w:rPr>
          <w:rFonts w:ascii="Times New Roman" w:hAnsi="Times New Roman" w:cs="Times New Roman"/>
        </w:rPr>
        <w:instrText xml:space="preserve"> \* MERGEFORMAT </w:instrText>
      </w:r>
      <w:r w:rsidR="0091171B" w:rsidRPr="00541FF5">
        <w:rPr>
          <w:rFonts w:ascii="Times New Roman" w:hAnsi="Times New Roman" w:cs="Times New Roman"/>
        </w:rPr>
        <w:fldChar w:fldCharType="separate"/>
      </w:r>
    </w:p>
    <w:p w:rsidR="00466E3C" w:rsidRDefault="0091171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F5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66E3C" w:rsidRDefault="00466E3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E3C" w:rsidRDefault="00466E3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E3C" w:rsidRDefault="00466E3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E3C" w:rsidRDefault="00466E3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E3C" w:rsidRDefault="00466E3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E3C" w:rsidRDefault="00466E3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E3C" w:rsidRDefault="00466E3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E3C" w:rsidRDefault="00466E3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E3C" w:rsidRDefault="00466E3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E3C" w:rsidRDefault="00466E3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813" w:rsidRDefault="0001281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813" w:rsidRDefault="0001281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813" w:rsidRDefault="0001281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813" w:rsidRDefault="0001281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0AC" w:rsidRDefault="002C60A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Ukupno rashodi poslovanja prema izvoru financiranja</w:t>
      </w:r>
      <w:r w:rsidR="00F309CE">
        <w:rPr>
          <w:rFonts w:ascii="Times New Roman" w:hAnsi="Times New Roman" w:cs="Times New Roman"/>
          <w:b/>
          <w:sz w:val="24"/>
          <w:szCs w:val="24"/>
        </w:rPr>
        <w:t xml:space="preserve"> za 2024. godinu te projekcijama za 2025. i 2026. godinu</w:t>
      </w:r>
    </w:p>
    <w:p w:rsidR="00F309CE" w:rsidRPr="00451788" w:rsidRDefault="00466E3C" w:rsidP="00624C16">
      <w:pPr>
        <w:spacing w:line="240" w:lineRule="auto"/>
        <w:jc w:val="both"/>
      </w:pPr>
      <w:r>
        <w:rPr>
          <w:noProof/>
        </w:rPr>
        <w:drawing>
          <wp:inline distT="0" distB="0" distL="0" distR="0" wp14:anchorId="1BE98832">
            <wp:extent cx="5761355" cy="37858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78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171B" w:rsidRPr="00541FF5" w:rsidRDefault="0091171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7C8" w:rsidRPr="00541FF5" w:rsidRDefault="00FF392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>Rashodi poslovanja za 202</w:t>
      </w:r>
      <w:r w:rsidR="00F309CE">
        <w:rPr>
          <w:rFonts w:ascii="Times New Roman" w:hAnsi="Times New Roman" w:cs="Times New Roman"/>
          <w:sz w:val="24"/>
          <w:szCs w:val="24"/>
        </w:rPr>
        <w:t>4</w:t>
      </w:r>
      <w:r w:rsidRPr="00541FF5">
        <w:rPr>
          <w:rFonts w:ascii="Times New Roman" w:hAnsi="Times New Roman" w:cs="Times New Roman"/>
          <w:sz w:val="24"/>
          <w:szCs w:val="24"/>
        </w:rPr>
        <w:t xml:space="preserve">.godinu planirani su u iznosu od </w:t>
      </w:r>
      <w:r w:rsidR="00F309CE">
        <w:rPr>
          <w:rFonts w:ascii="Times New Roman" w:hAnsi="Times New Roman" w:cs="Times New Roman"/>
          <w:sz w:val="24"/>
          <w:szCs w:val="24"/>
        </w:rPr>
        <w:t>3.13</w:t>
      </w:r>
      <w:r w:rsidR="0086080A">
        <w:rPr>
          <w:rFonts w:ascii="Times New Roman" w:hAnsi="Times New Roman" w:cs="Times New Roman"/>
          <w:sz w:val="24"/>
          <w:szCs w:val="24"/>
        </w:rPr>
        <w:t>0.039</w:t>
      </w:r>
      <w:r w:rsidR="00F309CE">
        <w:rPr>
          <w:rFonts w:ascii="Times New Roman" w:hAnsi="Times New Roman" w:cs="Times New Roman"/>
          <w:sz w:val="24"/>
          <w:szCs w:val="24"/>
        </w:rPr>
        <w:t>,00</w:t>
      </w:r>
      <w:r w:rsidRPr="00541FF5">
        <w:rPr>
          <w:rFonts w:ascii="Times New Roman" w:hAnsi="Times New Roman" w:cs="Times New Roman"/>
          <w:sz w:val="24"/>
          <w:szCs w:val="24"/>
        </w:rPr>
        <w:t xml:space="preserve"> eura. Od toga</w:t>
      </w:r>
      <w:r w:rsidR="00F309CE">
        <w:rPr>
          <w:rFonts w:ascii="Times New Roman" w:hAnsi="Times New Roman" w:cs="Times New Roman"/>
          <w:sz w:val="24"/>
          <w:szCs w:val="24"/>
        </w:rPr>
        <w:t xml:space="preserve"> se</w:t>
      </w:r>
      <w:r w:rsidRPr="00541FF5">
        <w:rPr>
          <w:rFonts w:ascii="Times New Roman" w:hAnsi="Times New Roman" w:cs="Times New Roman"/>
          <w:sz w:val="24"/>
          <w:szCs w:val="24"/>
        </w:rPr>
        <w:t xml:space="preserve"> na rashode za zaposlene odnosi </w:t>
      </w:r>
      <w:r w:rsidR="00F309CE">
        <w:rPr>
          <w:rFonts w:ascii="Times New Roman" w:hAnsi="Times New Roman" w:cs="Times New Roman"/>
          <w:sz w:val="24"/>
          <w:szCs w:val="24"/>
        </w:rPr>
        <w:t>2.426.245,00</w:t>
      </w:r>
      <w:r w:rsidRPr="00541FF5">
        <w:rPr>
          <w:rFonts w:ascii="Times New Roman" w:hAnsi="Times New Roman" w:cs="Times New Roman"/>
          <w:sz w:val="24"/>
          <w:szCs w:val="24"/>
        </w:rPr>
        <w:t xml:space="preserve"> eura i predstavljaju bruto iznos plaća zaposlenika, doprinose na plaću te ostale rashode za zaposlene.</w:t>
      </w:r>
      <w:bookmarkStart w:id="0" w:name="_GoBack"/>
      <w:bookmarkEnd w:id="0"/>
    </w:p>
    <w:p w:rsidR="00F22648" w:rsidRPr="00541FF5" w:rsidRDefault="00F2264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>Materijalni rashodi obuhvaćaju rashode za redovno poslovanje fakulteta (nabavu uredskog materijala, službena putovanja, stručno usavršavanje zaposlenika</w:t>
      </w:r>
      <w:r w:rsidR="0062503E" w:rsidRPr="00541FF5">
        <w:rPr>
          <w:rFonts w:ascii="Times New Roman" w:hAnsi="Times New Roman" w:cs="Times New Roman"/>
          <w:sz w:val="24"/>
          <w:szCs w:val="24"/>
        </w:rPr>
        <w:t>, energiju, sitni inventar, usluge teku</w:t>
      </w:r>
      <w:r w:rsidR="007675E3" w:rsidRPr="00541FF5">
        <w:rPr>
          <w:rFonts w:ascii="Times New Roman" w:hAnsi="Times New Roman" w:cs="Times New Roman"/>
          <w:sz w:val="24"/>
          <w:szCs w:val="24"/>
        </w:rPr>
        <w:t>ć</w:t>
      </w:r>
      <w:r w:rsidR="0062503E" w:rsidRPr="00541FF5">
        <w:rPr>
          <w:rFonts w:ascii="Times New Roman" w:hAnsi="Times New Roman" w:cs="Times New Roman"/>
          <w:sz w:val="24"/>
          <w:szCs w:val="24"/>
        </w:rPr>
        <w:t>eg održavanja, rashode za intelektualne usluge i sl.</w:t>
      </w:r>
      <w:r w:rsidR="00DB6656" w:rsidRPr="00541FF5">
        <w:rPr>
          <w:rFonts w:ascii="Times New Roman" w:hAnsi="Times New Roman" w:cs="Times New Roman"/>
          <w:sz w:val="24"/>
          <w:szCs w:val="24"/>
        </w:rPr>
        <w:t>).</w:t>
      </w:r>
    </w:p>
    <w:p w:rsidR="00DB6656" w:rsidRPr="00541FF5" w:rsidRDefault="00DB665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>Financijski rashodi odnose se na usluge platnog prometa te zateznih kamata po pravomoćnim sudskim presudama.</w:t>
      </w:r>
    </w:p>
    <w:p w:rsidR="00DB6656" w:rsidRPr="00541FF5" w:rsidRDefault="00DB665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 xml:space="preserve">Ostali rashodi iz skupine 38 u iznosu od </w:t>
      </w:r>
      <w:r w:rsidR="00F309CE">
        <w:rPr>
          <w:rFonts w:ascii="Times New Roman" w:hAnsi="Times New Roman" w:cs="Times New Roman"/>
          <w:sz w:val="24"/>
          <w:szCs w:val="24"/>
        </w:rPr>
        <w:t>1.000,00</w:t>
      </w:r>
      <w:r w:rsidRPr="00541FF5">
        <w:rPr>
          <w:rFonts w:ascii="Times New Roman" w:hAnsi="Times New Roman" w:cs="Times New Roman"/>
          <w:sz w:val="24"/>
          <w:szCs w:val="24"/>
        </w:rPr>
        <w:t xml:space="preserve"> eura odnose se na rashode tekućih donacijama sportskim udrugama.</w:t>
      </w:r>
    </w:p>
    <w:p w:rsidR="00585B3E" w:rsidRPr="00541FF5" w:rsidRDefault="00585B3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541FF5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F5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585B3E" w:rsidRPr="00541FF5" w:rsidRDefault="00585B3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 xml:space="preserve">Planirani višak iz prethodne godine je iznosi </w:t>
      </w:r>
      <w:r w:rsidR="00ED12B5">
        <w:rPr>
          <w:rFonts w:ascii="Times New Roman" w:hAnsi="Times New Roman" w:cs="Times New Roman"/>
          <w:sz w:val="24"/>
          <w:szCs w:val="24"/>
        </w:rPr>
        <w:t>12.000</w:t>
      </w:r>
      <w:r w:rsidRPr="00541FF5">
        <w:rPr>
          <w:rFonts w:ascii="Times New Roman" w:hAnsi="Times New Roman" w:cs="Times New Roman"/>
          <w:sz w:val="24"/>
          <w:szCs w:val="24"/>
        </w:rPr>
        <w:t>,00 eura na izvoru 31-vlastiti prihodi, 2</w:t>
      </w:r>
      <w:r w:rsidR="00ED12B5">
        <w:rPr>
          <w:rFonts w:ascii="Times New Roman" w:hAnsi="Times New Roman" w:cs="Times New Roman"/>
          <w:sz w:val="24"/>
          <w:szCs w:val="24"/>
        </w:rPr>
        <w:t>5</w:t>
      </w:r>
      <w:r w:rsidRPr="00541FF5">
        <w:rPr>
          <w:rFonts w:ascii="Times New Roman" w:hAnsi="Times New Roman" w:cs="Times New Roman"/>
          <w:sz w:val="24"/>
          <w:szCs w:val="24"/>
        </w:rPr>
        <w:t xml:space="preserve">0.000,00 eura na izvoru 43-prihodi za posebne namjene te </w:t>
      </w:r>
      <w:r w:rsidR="00ED12B5">
        <w:rPr>
          <w:rFonts w:ascii="Times New Roman" w:hAnsi="Times New Roman" w:cs="Times New Roman"/>
          <w:sz w:val="24"/>
          <w:szCs w:val="24"/>
        </w:rPr>
        <w:t>10</w:t>
      </w:r>
      <w:r w:rsidRPr="00541FF5">
        <w:rPr>
          <w:rFonts w:ascii="Times New Roman" w:hAnsi="Times New Roman" w:cs="Times New Roman"/>
          <w:sz w:val="24"/>
          <w:szCs w:val="24"/>
        </w:rPr>
        <w:t>.</w:t>
      </w:r>
      <w:r w:rsidR="00ED12B5">
        <w:rPr>
          <w:rFonts w:ascii="Times New Roman" w:hAnsi="Times New Roman" w:cs="Times New Roman"/>
          <w:sz w:val="24"/>
          <w:szCs w:val="24"/>
        </w:rPr>
        <w:t>0</w:t>
      </w:r>
      <w:r w:rsidRPr="00541FF5">
        <w:rPr>
          <w:rFonts w:ascii="Times New Roman" w:hAnsi="Times New Roman" w:cs="Times New Roman"/>
          <w:sz w:val="24"/>
          <w:szCs w:val="24"/>
        </w:rPr>
        <w:t>00,00 kn na izvoru 52-pomoći.</w:t>
      </w:r>
    </w:p>
    <w:p w:rsidR="002100FA" w:rsidRPr="00F94FDF" w:rsidRDefault="00585B3E" w:rsidP="00F94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>Višak na izvoru 31 planiran je za redovno poslovanje, a sredstva na izvoru 43 koja su planirana kao rashod u 202</w:t>
      </w:r>
      <w:r w:rsidR="00D64715">
        <w:rPr>
          <w:rFonts w:ascii="Times New Roman" w:hAnsi="Times New Roman" w:cs="Times New Roman"/>
          <w:sz w:val="24"/>
          <w:szCs w:val="24"/>
        </w:rPr>
        <w:t>4</w:t>
      </w:r>
      <w:r w:rsidRPr="00541FF5">
        <w:rPr>
          <w:rFonts w:ascii="Times New Roman" w:hAnsi="Times New Roman" w:cs="Times New Roman"/>
          <w:sz w:val="24"/>
          <w:szCs w:val="24"/>
        </w:rPr>
        <w:t xml:space="preserve">.godini utrošit će se za redovno poslovanje te za nabavku opreme i uređenje prostora. Donos od </w:t>
      </w:r>
      <w:r w:rsidR="00D64715">
        <w:rPr>
          <w:rFonts w:ascii="Times New Roman" w:hAnsi="Times New Roman" w:cs="Times New Roman"/>
          <w:sz w:val="24"/>
          <w:szCs w:val="24"/>
        </w:rPr>
        <w:t>10</w:t>
      </w:r>
      <w:r w:rsidRPr="00541FF5">
        <w:rPr>
          <w:rFonts w:ascii="Times New Roman" w:hAnsi="Times New Roman" w:cs="Times New Roman"/>
          <w:sz w:val="24"/>
          <w:szCs w:val="24"/>
        </w:rPr>
        <w:t>.</w:t>
      </w:r>
      <w:r w:rsidR="00D64715">
        <w:rPr>
          <w:rFonts w:ascii="Times New Roman" w:hAnsi="Times New Roman" w:cs="Times New Roman"/>
          <w:sz w:val="24"/>
          <w:szCs w:val="24"/>
        </w:rPr>
        <w:t>0</w:t>
      </w:r>
      <w:r w:rsidRPr="00541FF5">
        <w:rPr>
          <w:rFonts w:ascii="Times New Roman" w:hAnsi="Times New Roman" w:cs="Times New Roman"/>
          <w:sz w:val="24"/>
          <w:szCs w:val="24"/>
        </w:rPr>
        <w:t>00,00 eura na izvoru 52 odnosi se na projekte HRZZ te će se i potrošiti u skladu s projektnim aktivnostima.</w:t>
      </w:r>
    </w:p>
    <w:p w:rsidR="002100FA" w:rsidRPr="00541FF5" w:rsidRDefault="002100FA" w:rsidP="00EF395C">
      <w:pPr>
        <w:rPr>
          <w:rFonts w:ascii="Times New Roman" w:hAnsi="Times New Roman" w:cs="Times New Roman"/>
        </w:rPr>
      </w:pPr>
    </w:p>
    <w:p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F5">
        <w:rPr>
          <w:rFonts w:ascii="Times New Roman" w:hAnsi="Times New Roman" w:cs="Times New Roman"/>
          <w:b/>
          <w:sz w:val="24"/>
          <w:szCs w:val="24"/>
        </w:rPr>
        <w:lastRenderedPageBreak/>
        <w:t>UKUPNE I DOSPJELE OBVEZE</w:t>
      </w:r>
    </w:p>
    <w:tbl>
      <w:tblPr>
        <w:tblW w:w="6720" w:type="dxa"/>
        <w:tblLook w:val="04A0" w:firstRow="1" w:lastRow="0" w:firstColumn="1" w:lastColumn="0" w:noHBand="0" w:noVBand="1"/>
      </w:tblPr>
      <w:tblGrid>
        <w:gridCol w:w="999"/>
        <w:gridCol w:w="2420"/>
        <w:gridCol w:w="3340"/>
      </w:tblGrid>
      <w:tr w:rsidR="00293865" w:rsidRPr="00293865" w:rsidTr="0029386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865" w:rsidRPr="00293865" w:rsidRDefault="00293865" w:rsidP="0029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865" w:rsidRPr="00293865" w:rsidRDefault="00293865" w:rsidP="0029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865" w:rsidRPr="00293865" w:rsidRDefault="00293865" w:rsidP="00293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3865">
              <w:rPr>
                <w:rFonts w:ascii="Calibri" w:eastAsia="Times New Roman" w:hAnsi="Calibri" w:cs="Calibri"/>
                <w:color w:val="000000"/>
                <w:lang w:val="en-US"/>
              </w:rPr>
              <w:t>u EUR</w:t>
            </w:r>
          </w:p>
        </w:tc>
      </w:tr>
      <w:tr w:rsidR="00293865" w:rsidRPr="00293865" w:rsidTr="00293865">
        <w:trPr>
          <w:trHeight w:val="6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65" w:rsidRPr="00293865" w:rsidRDefault="00293865" w:rsidP="0029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938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65" w:rsidRPr="00293865" w:rsidRDefault="00293865" w:rsidP="0029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93865">
              <w:rPr>
                <w:rFonts w:ascii="Times New Roman" w:eastAsia="Times New Roman" w:hAnsi="Times New Roman" w:cs="Times New Roman"/>
                <w:color w:val="000000"/>
              </w:rPr>
              <w:t>Stanje obveza na dan 31.12.202</w:t>
            </w:r>
            <w:r w:rsidR="006B09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9386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65" w:rsidRPr="00293865" w:rsidRDefault="00293865" w:rsidP="0029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93865">
              <w:rPr>
                <w:rFonts w:ascii="Times New Roman" w:eastAsia="Times New Roman" w:hAnsi="Times New Roman" w:cs="Times New Roman"/>
                <w:color w:val="000000"/>
              </w:rPr>
              <w:t>Stanje obveza na dan 30.06.202</w:t>
            </w:r>
            <w:r w:rsidR="006B09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9386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93865" w:rsidRPr="00293865" w:rsidTr="0029386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65" w:rsidRPr="00293865" w:rsidRDefault="00293865" w:rsidP="0029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93865">
              <w:rPr>
                <w:rFonts w:ascii="Times New Roman" w:eastAsia="Times New Roman" w:hAnsi="Times New Roman" w:cs="Times New Roman"/>
                <w:color w:val="000000"/>
              </w:rPr>
              <w:t>Ukupne obveze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65" w:rsidRPr="00293865" w:rsidRDefault="006B09C0" w:rsidP="0029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222.699,00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65" w:rsidRPr="00293865" w:rsidRDefault="006B09C0" w:rsidP="0029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258.208,00</w:t>
            </w:r>
          </w:p>
        </w:tc>
      </w:tr>
      <w:tr w:rsidR="00293865" w:rsidRPr="00293865" w:rsidTr="00293865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65" w:rsidRPr="00293865" w:rsidRDefault="00293865" w:rsidP="0029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93865">
              <w:rPr>
                <w:rFonts w:ascii="Times New Roman" w:eastAsia="Times New Roman" w:hAnsi="Times New Roman" w:cs="Times New Roman"/>
                <w:color w:val="000000"/>
              </w:rPr>
              <w:t>Dospjele obveze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65" w:rsidRPr="00293865" w:rsidRDefault="006B09C0" w:rsidP="0029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7.567,00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65" w:rsidRPr="00293865" w:rsidRDefault="006B09C0" w:rsidP="0029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76.249,00</w:t>
            </w:r>
          </w:p>
        </w:tc>
      </w:tr>
    </w:tbl>
    <w:p w:rsidR="00293865" w:rsidRDefault="00293865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865" w:rsidRPr="00541FF5" w:rsidRDefault="00293865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541FF5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A1C" w:rsidRPr="00541FF5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541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11A42"/>
    <w:rsid w:val="00012813"/>
    <w:rsid w:val="00034E65"/>
    <w:rsid w:val="00043800"/>
    <w:rsid w:val="00083C99"/>
    <w:rsid w:val="000A1A2E"/>
    <w:rsid w:val="000D0A1C"/>
    <w:rsid w:val="000E2168"/>
    <w:rsid w:val="00143083"/>
    <w:rsid w:val="00172772"/>
    <w:rsid w:val="001805B0"/>
    <w:rsid w:val="00186B7B"/>
    <w:rsid w:val="001E15DB"/>
    <w:rsid w:val="002100FA"/>
    <w:rsid w:val="00245B1D"/>
    <w:rsid w:val="002515BF"/>
    <w:rsid w:val="00293865"/>
    <w:rsid w:val="0029735D"/>
    <w:rsid w:val="00297F7A"/>
    <w:rsid w:val="002B7957"/>
    <w:rsid w:val="002C60AC"/>
    <w:rsid w:val="002E3B6D"/>
    <w:rsid w:val="003264C9"/>
    <w:rsid w:val="00381AAA"/>
    <w:rsid w:val="003A22DB"/>
    <w:rsid w:val="003D48BF"/>
    <w:rsid w:val="00407290"/>
    <w:rsid w:val="00411172"/>
    <w:rsid w:val="00451788"/>
    <w:rsid w:val="00466878"/>
    <w:rsid w:val="00466E3C"/>
    <w:rsid w:val="00497FBE"/>
    <w:rsid w:val="004B4D57"/>
    <w:rsid w:val="00541FF5"/>
    <w:rsid w:val="005722A3"/>
    <w:rsid w:val="00585B3E"/>
    <w:rsid w:val="005C1418"/>
    <w:rsid w:val="00605080"/>
    <w:rsid w:val="00624C16"/>
    <w:rsid w:val="0062503E"/>
    <w:rsid w:val="00630FA9"/>
    <w:rsid w:val="006760C2"/>
    <w:rsid w:val="006815A6"/>
    <w:rsid w:val="006A46A9"/>
    <w:rsid w:val="006B09C0"/>
    <w:rsid w:val="0072334A"/>
    <w:rsid w:val="007633EE"/>
    <w:rsid w:val="007675E3"/>
    <w:rsid w:val="00827786"/>
    <w:rsid w:val="00827C5F"/>
    <w:rsid w:val="008579FE"/>
    <w:rsid w:val="0086080A"/>
    <w:rsid w:val="00886803"/>
    <w:rsid w:val="00886D68"/>
    <w:rsid w:val="0091171B"/>
    <w:rsid w:val="0094274B"/>
    <w:rsid w:val="00975BA7"/>
    <w:rsid w:val="009D7CA0"/>
    <w:rsid w:val="00A90D92"/>
    <w:rsid w:val="00A95CB7"/>
    <w:rsid w:val="00AC288F"/>
    <w:rsid w:val="00AD18C9"/>
    <w:rsid w:val="00AE1600"/>
    <w:rsid w:val="00AE2812"/>
    <w:rsid w:val="00AF4B05"/>
    <w:rsid w:val="00B667C8"/>
    <w:rsid w:val="00B7793B"/>
    <w:rsid w:val="00BF44C6"/>
    <w:rsid w:val="00C650FB"/>
    <w:rsid w:val="00CA12E2"/>
    <w:rsid w:val="00D019AB"/>
    <w:rsid w:val="00D55E18"/>
    <w:rsid w:val="00D63097"/>
    <w:rsid w:val="00D64715"/>
    <w:rsid w:val="00D963B6"/>
    <w:rsid w:val="00DB6656"/>
    <w:rsid w:val="00DD2586"/>
    <w:rsid w:val="00DD7CC1"/>
    <w:rsid w:val="00DF778D"/>
    <w:rsid w:val="00E053E6"/>
    <w:rsid w:val="00E058CD"/>
    <w:rsid w:val="00E2341D"/>
    <w:rsid w:val="00E34EA9"/>
    <w:rsid w:val="00E66B5C"/>
    <w:rsid w:val="00E74D93"/>
    <w:rsid w:val="00EA1281"/>
    <w:rsid w:val="00ED12B5"/>
    <w:rsid w:val="00EF395C"/>
    <w:rsid w:val="00F22648"/>
    <w:rsid w:val="00F309CE"/>
    <w:rsid w:val="00F471E7"/>
    <w:rsid w:val="00F70550"/>
    <w:rsid w:val="00F717D5"/>
    <w:rsid w:val="00F94FDF"/>
    <w:rsid w:val="00F97924"/>
    <w:rsid w:val="00FB7933"/>
    <w:rsid w:val="00FD4D3E"/>
    <w:rsid w:val="00F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5D0D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768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Ana Bacic</cp:lastModifiedBy>
  <cp:revision>56</cp:revision>
  <dcterms:created xsi:type="dcterms:W3CDTF">2022-09-21T07:51:00Z</dcterms:created>
  <dcterms:modified xsi:type="dcterms:W3CDTF">2023-12-11T13:54:00Z</dcterms:modified>
</cp:coreProperties>
</file>